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996" w:type="dxa"/>
        <w:tblLayout w:type="fixed"/>
        <w:tblLook w:val="04A0" w:firstRow="1" w:lastRow="0" w:firstColumn="1" w:lastColumn="0" w:noHBand="0" w:noVBand="1"/>
      </w:tblPr>
      <w:tblGrid>
        <w:gridCol w:w="2519"/>
        <w:gridCol w:w="1276"/>
        <w:gridCol w:w="4775"/>
        <w:gridCol w:w="724"/>
      </w:tblGrid>
      <w:tr w:rsidR="006F669F" w:rsidRPr="00DD3A06" w:rsidTr="006F669F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6F669F" w:rsidRPr="00DD3A06" w:rsidRDefault="006F669F" w:rsidP="008933D9">
            <w:pPr>
              <w:spacing w:before="240" w:line="480" w:lineRule="auto"/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DD3A06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69F" w:rsidRPr="00DD3A06" w:rsidRDefault="006F669F" w:rsidP="008933D9">
            <w:pPr>
              <w:spacing w:before="240" w:line="480" w:lineRule="auto"/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DD3A06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نوع نشریه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F669F" w:rsidRPr="00DD3A06" w:rsidRDefault="006F669F" w:rsidP="00310C00">
            <w:pPr>
              <w:spacing w:before="240" w:line="480" w:lineRule="auto"/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F669F" w:rsidRPr="00DD3A06" w:rsidRDefault="006F669F" w:rsidP="008933D9">
            <w:pPr>
              <w:spacing w:before="240" w:line="480" w:lineRule="auto"/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DD3A06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6F669F" w:rsidRPr="00DD3A06" w:rsidTr="006F669F">
        <w:trPr>
          <w:trHeight w:val="1631"/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D3A06">
              <w:rPr>
                <w:rFonts w:asciiTheme="majorBidi" w:hAnsiTheme="majorBidi" w:cstheme="majorBidi"/>
              </w:rPr>
              <w:t>Immunopathologia</w:t>
            </w:r>
            <w:proofErr w:type="spellEnd"/>
            <w:r w:rsidRPr="00DD3A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D3A06">
              <w:rPr>
                <w:rFonts w:asciiTheme="majorBidi" w:hAnsiTheme="majorBidi" w:cstheme="majorBidi"/>
              </w:rPr>
              <w:t>Persa</w:t>
            </w:r>
            <w:proofErr w:type="spellEnd"/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7" w:history="1">
              <w:r w:rsidR="006F669F" w:rsidRPr="00DD3A06">
                <w:rPr>
                  <w:rFonts w:asciiTheme="majorBidi" w:hAnsiTheme="majorBidi" w:cstheme="majorBidi"/>
                </w:rPr>
                <w:t>Syndrome of inappropriate antidiuretic hormone secretion in patients with brucellosis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DD3A06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Biomedical Research and Therapy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8" w:history="1">
              <w:r w:rsidR="006F669F" w:rsidRPr="00DD3A06">
                <w:rPr>
                  <w:rFonts w:asciiTheme="majorBidi" w:hAnsiTheme="majorBidi" w:cstheme="majorBidi"/>
                </w:rPr>
                <w:t>Relationship between D-dimer Levels and the Glomerular Filtration Rate in Patients with Chronic Kidney Disease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2</w:t>
            </w:r>
          </w:p>
        </w:tc>
      </w:tr>
      <w:tr w:rsidR="006F669F" w:rsidRPr="00DD3A06" w:rsidTr="006F669F">
        <w:trPr>
          <w:trHeight w:val="1696"/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BMC nephrology</w:t>
            </w:r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DE582F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fldChar w:fldCharType="begin"/>
            </w:r>
            <w:r w:rsidRPr="00DD3A06">
              <w:rPr>
                <w:rFonts w:asciiTheme="majorBidi" w:hAnsiTheme="majorBidi" w:cstheme="majorBidi"/>
              </w:rPr>
              <w:instrText xml:space="preserve"> HYPERLINK "https://bmcnephrol.biomedcentral.com/articles/10.1186/s12882-022-02694-x" </w:instrText>
            </w:r>
            <w:r w:rsidRPr="00DD3A06">
              <w:rPr>
                <w:rFonts w:asciiTheme="majorBidi" w:hAnsiTheme="majorBidi" w:cstheme="majorBidi"/>
              </w:rPr>
              <w:fldChar w:fldCharType="separate"/>
            </w:r>
            <w:r w:rsidRPr="00DD3A06">
              <w:rPr>
                <w:rFonts w:asciiTheme="majorBidi" w:hAnsiTheme="majorBidi" w:cstheme="majorBidi"/>
              </w:rPr>
              <w:t xml:space="preserve"> Factors related to treatment adherence behaviors among old-age hemodialysis patients in Hamadan, Iran: the application of the extended theory of planned behavior during Covid-19 pandemic </w:t>
            </w:r>
          </w:p>
          <w:p w:rsidR="006F669F" w:rsidRPr="00DD3A06" w:rsidRDefault="006F669F" w:rsidP="00DE582F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t> …</w:t>
            </w:r>
            <w:r w:rsidRPr="00DD3A06">
              <w:fldChar w:fldCharType="end"/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3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European Journal of Clinical Pharmacy</w:t>
            </w:r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9" w:tgtFrame="_blank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Scopus</w:t>
              </w:r>
            </w:hyperlink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Characterization of drug related problems occurring in Iranian ambulatory patients and the acceptance rate of clinical pharmacist's recommendations by physicians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4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Immunology Letters</w:t>
            </w:r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0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Relevance of autoantibody profile with HLA-DRB1 and-DQB1 alleles in a group of Iranian systemic lupus </w:t>
              </w:r>
              <w:proofErr w:type="spellStart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erythematosus</w:t>
              </w:r>
              <w:proofErr w:type="spellEnd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 patients</w:t>
              </w:r>
            </w:hyperlink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5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Evidence-Based Complementary and Alternative Medicine</w:t>
            </w:r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1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Anti-Inflammatory, Antioxidant, and Healing-Promoting Effects of Aloe </w:t>
              </w:r>
              <w:proofErr w:type="spellStart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vera</w:t>
              </w:r>
              <w:proofErr w:type="spellEnd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 Extract in the Experimental Colitis in Rats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6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br/>
              <w:t>Iranian Journal of Kidney Diseases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 xml:space="preserve">Protective Effect of the </w:t>
            </w:r>
            <w:proofErr w:type="spellStart"/>
            <w:r w:rsidRPr="00DD3A06">
              <w:rPr>
                <w:rFonts w:asciiTheme="majorBidi" w:hAnsiTheme="majorBidi" w:cstheme="majorBidi"/>
              </w:rPr>
              <w:t>Hydroalcoholic</w:t>
            </w:r>
            <w:proofErr w:type="spellEnd"/>
            <w:r w:rsidRPr="00DD3A06">
              <w:rPr>
                <w:rFonts w:asciiTheme="majorBidi" w:hAnsiTheme="majorBidi" w:cstheme="majorBidi"/>
              </w:rPr>
              <w:t xml:space="preserve"> Extract of</w:t>
            </w:r>
            <w:r w:rsidRPr="00DD3A06">
              <w:rPr>
                <w:rFonts w:asciiTheme="majorBidi" w:hAnsiTheme="majorBidi" w:cstheme="majorBidi"/>
              </w:rPr>
              <w:br/>
              <w:t xml:space="preserve">Pelargonium </w:t>
            </w:r>
            <w:proofErr w:type="spellStart"/>
            <w:r w:rsidRPr="00DD3A06">
              <w:rPr>
                <w:rFonts w:asciiTheme="majorBidi" w:hAnsiTheme="majorBidi" w:cstheme="majorBidi"/>
              </w:rPr>
              <w:t>Graveolens</w:t>
            </w:r>
            <w:proofErr w:type="spellEnd"/>
            <w:r w:rsidRPr="00DD3A06">
              <w:rPr>
                <w:rFonts w:asciiTheme="majorBidi" w:hAnsiTheme="majorBidi" w:cstheme="majorBidi"/>
              </w:rPr>
              <w:t xml:space="preserve"> L. on Rats with Acetaminophen-</w:t>
            </w:r>
            <w:r w:rsidRPr="00DD3A06">
              <w:rPr>
                <w:rFonts w:asciiTheme="majorBidi" w:hAnsiTheme="majorBidi" w:cstheme="majorBidi"/>
              </w:rPr>
              <w:br/>
              <w:t>Induced Nephrotoxicity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7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Gene Reports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Isolation of a lytic bacteriophage for Helicobacter pylori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8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D3A06">
              <w:rPr>
                <w:rFonts w:asciiTheme="majorBidi" w:hAnsiTheme="majorBidi" w:cstheme="majorBidi"/>
              </w:rPr>
              <w:t>Acta</w:t>
            </w:r>
            <w:proofErr w:type="spellEnd"/>
            <w:r w:rsidRPr="00DD3A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D3A06">
              <w:rPr>
                <w:rFonts w:asciiTheme="majorBidi" w:hAnsiTheme="majorBidi" w:cstheme="majorBidi"/>
              </w:rPr>
              <w:t>Medica</w:t>
            </w:r>
            <w:proofErr w:type="spellEnd"/>
            <w:r w:rsidRPr="00DD3A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D3A06">
              <w:rPr>
                <w:rFonts w:asciiTheme="majorBidi" w:hAnsiTheme="majorBidi" w:cstheme="majorBidi"/>
              </w:rPr>
              <w:t>Iranica</w:t>
            </w:r>
            <w:proofErr w:type="spellEnd"/>
          </w:p>
        </w:tc>
        <w:tc>
          <w:tcPr>
            <w:tcW w:w="1276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23"/>
            </w:tblGrid>
            <w:tr w:rsidR="006F669F" w:rsidRPr="00DD3A06" w:rsidTr="00C85237">
              <w:trPr>
                <w:tblCellSpacing w:w="0" w:type="dxa"/>
                <w:jc w:val="center"/>
              </w:trPr>
              <w:tc>
                <w:tcPr>
                  <w:tcW w:w="1310" w:type="dxa"/>
                  <w:vAlign w:val="center"/>
                </w:tcPr>
                <w:p w:rsidR="006F669F" w:rsidRPr="00DD3A06" w:rsidRDefault="00F51AD5" w:rsidP="00C8523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hyperlink r:id="rId13" w:tgtFrame="_blank" w:history="1">
                    <w:r w:rsidR="006F669F" w:rsidRPr="00DD3A06">
                      <w:rPr>
                        <w:rFonts w:asciiTheme="majorBidi" w:hAnsiTheme="majorBidi" w:cstheme="majorBidi"/>
                      </w:rPr>
                      <w:t>Scopus</w:t>
                    </w:r>
                  </w:hyperlink>
                </w:p>
              </w:tc>
              <w:tc>
                <w:tcPr>
                  <w:tcW w:w="24" w:type="dxa"/>
                  <w:vAlign w:val="center"/>
                </w:tcPr>
                <w:p w:rsidR="006F669F" w:rsidRPr="00DD3A06" w:rsidRDefault="006F669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4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Adherence and Related Factors in Pregnant Women With Gestational Diabetes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9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D3A06">
              <w:rPr>
                <w:rFonts w:asciiTheme="majorBidi" w:hAnsiTheme="majorBidi" w:cstheme="majorBidi"/>
              </w:rPr>
              <w:t>Immunobiology</w:t>
            </w:r>
            <w:proofErr w:type="spellEnd"/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5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Reduced frequency and functional potency of CD49d-T regulatory cells in patients with newly diagnosed type 2 diabetes mellitus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10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Diabetes &amp; Metabolic Syndrome: Clinical Research &amp; Reviews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6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Predictors of COVID-19 related death in diabetes patients: A case-control study in Iran</w:t>
              </w:r>
            </w:hyperlink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11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F51AD5" w:rsidP="003D60A2">
            <w:pPr>
              <w:pStyle w:val="Heading1"/>
              <w:jc w:val="center"/>
              <w:outlineLvl w:val="0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hyperlink r:id="rId17" w:history="1">
              <w:r w:rsidR="006F669F" w:rsidRPr="00DD3A06">
                <w:rPr>
                  <w:rFonts w:asciiTheme="majorBidi" w:eastAsiaTheme="minorHAnsi" w:hAnsiTheme="majorBidi" w:cstheme="majorBidi"/>
                  <w:b w:val="0"/>
                  <w:bCs w:val="0"/>
                  <w:kern w:val="0"/>
                  <w:sz w:val="22"/>
                  <w:szCs w:val="22"/>
                </w:rPr>
                <w:t>BMC Health Services Research</w:t>
              </w:r>
            </w:hyperlink>
          </w:p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8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Identifying Associations Between Health Services Operational Factors and Health Experience for Patients With Type 2 Diabetes in Iran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12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lastRenderedPageBreak/>
              <w:t>Human Immunology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19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Changes in T helper cell-related factors in patients with type 2 diabetes mellitus after </w:t>
              </w:r>
              <w:proofErr w:type="spellStart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empagliflozin</w:t>
              </w:r>
              <w:proofErr w:type="spellEnd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 therapy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13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Avicenna Journal of Clinical Medicine</w:t>
            </w:r>
          </w:p>
        </w:tc>
        <w:tc>
          <w:tcPr>
            <w:tcW w:w="1276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20" w:tgtFrame="_blank" w:history="1">
              <w:r w:rsidR="006F669F" w:rsidRPr="00DD3A06">
                <w:t>DOAJ</w:t>
              </w:r>
            </w:hyperlink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Evaluation of Medication Adherence and its Related Factors</w:t>
            </w:r>
            <w:r w:rsidRPr="00DD3A06">
              <w:rPr>
                <w:rFonts w:asciiTheme="majorBidi" w:hAnsiTheme="majorBidi" w:cstheme="majorBidi"/>
              </w:rPr>
              <w:br/>
              <w:t>among Type 2 Diabetic Patients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14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21" w:history="1">
              <w:r w:rsidR="006F669F" w:rsidRPr="00DD3A06">
                <w:rPr>
                  <w:rFonts w:asciiTheme="majorBidi" w:hAnsiTheme="majorBidi" w:cstheme="majorBidi"/>
                </w:rPr>
                <w:t xml:space="preserve">Avicenna J </w:t>
              </w:r>
              <w:proofErr w:type="spellStart"/>
              <w:r w:rsidR="006F669F" w:rsidRPr="00DD3A06">
                <w:rPr>
                  <w:rFonts w:asciiTheme="majorBidi" w:hAnsiTheme="majorBidi" w:cstheme="majorBidi"/>
                </w:rPr>
                <w:t>Phytomed</w:t>
              </w:r>
              <w:proofErr w:type="spellEnd"/>
              <w:r w:rsidR="006F669F" w:rsidRPr="00DD3A06">
                <w:rPr>
                  <w:rFonts w:asciiTheme="majorBidi" w:hAnsiTheme="majorBidi" w:cstheme="majorBidi"/>
                </w:rPr>
                <w:t>.</w:t>
              </w:r>
            </w:hyperlink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pStyle w:val="Heading1"/>
              <w:jc w:val="center"/>
              <w:outlineLvl w:val="0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proofErr w:type="gramStart"/>
            <w:r w:rsidRPr="00DD3A06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he</w:t>
            </w:r>
            <w:proofErr w:type="gramEnd"/>
            <w:r w:rsidRPr="00DD3A06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positive effect of short-term </w:t>
            </w:r>
            <w:proofErr w:type="spellStart"/>
            <w:r w:rsidRPr="00DD3A06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nano-curcumin</w:t>
            </w:r>
            <w:proofErr w:type="spellEnd"/>
            <w:r w:rsidRPr="00DD3A06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therapy on insulin resistance and serum levels of </w:t>
            </w:r>
            <w:proofErr w:type="spellStart"/>
            <w:r w:rsidRPr="00DD3A06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afamin</w:t>
            </w:r>
            <w:proofErr w:type="spellEnd"/>
            <w:r w:rsidRPr="00DD3A06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in patients with metabolic syndrome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15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D3A06">
              <w:rPr>
                <w:rFonts w:asciiTheme="majorBidi" w:hAnsiTheme="majorBidi" w:cstheme="majorBidi"/>
                <w:shd w:val="clear" w:color="auto" w:fill="FFFFFF"/>
              </w:rPr>
              <w:t>Acta</w:t>
            </w:r>
            <w:proofErr w:type="spellEnd"/>
            <w:r w:rsidRPr="00DD3A06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DD3A06">
              <w:rPr>
                <w:rFonts w:asciiTheme="majorBidi" w:hAnsiTheme="majorBidi" w:cstheme="majorBidi"/>
                <w:shd w:val="clear" w:color="auto" w:fill="FFFFFF"/>
              </w:rPr>
              <w:t>Medica</w:t>
            </w:r>
            <w:proofErr w:type="spellEnd"/>
            <w:r w:rsidRPr="00DD3A06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DD3A06">
              <w:rPr>
                <w:rFonts w:asciiTheme="majorBidi" w:hAnsiTheme="majorBidi" w:cstheme="majorBidi"/>
                <w:shd w:val="clear" w:color="auto" w:fill="FFFFFF"/>
              </w:rPr>
              <w:t>Iranica</w:t>
            </w:r>
            <w:proofErr w:type="spellEnd"/>
            <w:r w:rsidRPr="00DD3A06">
              <w:rPr>
                <w:rFonts w:asciiTheme="majorBidi" w:hAnsiTheme="majorBidi" w:cstheme="majorBidi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22" w:tgtFrame="_blank" w:history="1">
              <w:r w:rsidR="006F669F" w:rsidRPr="00DD3A06">
                <w:rPr>
                  <w:rFonts w:asciiTheme="majorBidi" w:hAnsiTheme="majorBidi" w:cstheme="majorBidi"/>
                </w:rPr>
                <w:t>Scopus</w:t>
              </w:r>
            </w:hyperlink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hyperlink r:id="rId23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A rare and unusual cause of recurrent hemoptysis: Alive </w:t>
              </w:r>
              <w:proofErr w:type="spellStart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intratracheal</w:t>
              </w:r>
              <w:proofErr w:type="spellEnd"/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 xml:space="preserve"> leech infestation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16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F51AD5" w:rsidP="003D60A2">
            <w:pPr>
              <w:jc w:val="center"/>
              <w:rPr>
                <w:rFonts w:asciiTheme="majorBidi" w:hAnsiTheme="majorBidi" w:cstheme="majorBidi"/>
              </w:rPr>
            </w:pPr>
            <w:hyperlink r:id="rId24" w:tgtFrame="_blank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Immunology Letters</w:t>
              </w:r>
            </w:hyperlink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F51AD5" w:rsidP="003D60A2">
            <w:pPr>
              <w:spacing w:beforeAutospacing="1" w:afterAutospacing="1"/>
              <w:jc w:val="center"/>
              <w:outlineLvl w:val="0"/>
              <w:rPr>
                <w:rFonts w:asciiTheme="majorBidi" w:hAnsiTheme="majorBidi" w:cstheme="majorBidi"/>
              </w:rPr>
            </w:pPr>
            <w:hyperlink r:id="rId25" w:history="1">
              <w:r w:rsidR="006F669F" w:rsidRPr="00DD3A06">
                <w:rPr>
                  <w:rFonts w:asciiTheme="majorBidi" w:eastAsia="Times New Roman" w:hAnsiTheme="majorBidi" w:cstheme="majorBidi"/>
                  <w:kern w:val="36"/>
                </w:rPr>
                <w:t xml:space="preserve">Relevance of autoantibody profile with HLA-DRB1 and-DQB1 alleles in a group of Iranian systemic lupus </w:t>
              </w:r>
              <w:proofErr w:type="spellStart"/>
              <w:r w:rsidR="006F669F" w:rsidRPr="00DD3A06">
                <w:rPr>
                  <w:rFonts w:asciiTheme="majorBidi" w:eastAsia="Times New Roman" w:hAnsiTheme="majorBidi" w:cstheme="majorBidi"/>
                  <w:kern w:val="36"/>
                </w:rPr>
                <w:t>erythematosus</w:t>
              </w:r>
              <w:proofErr w:type="spellEnd"/>
              <w:r w:rsidR="006F669F" w:rsidRPr="00DD3A06">
                <w:rPr>
                  <w:rFonts w:asciiTheme="majorBidi" w:eastAsia="Times New Roman" w:hAnsiTheme="majorBidi" w:cstheme="majorBidi"/>
                  <w:kern w:val="36"/>
                </w:rPr>
                <w:t xml:space="preserve"> patients</w:t>
              </w:r>
            </w:hyperlink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17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tbl>
            <w:tblPr>
              <w:tblW w:w="209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1069"/>
            </w:tblGrid>
            <w:tr w:rsidR="006F669F" w:rsidRPr="00DD3A06" w:rsidTr="00003482">
              <w:trPr>
                <w:tblCellSpacing w:w="15" w:type="dxa"/>
              </w:trPr>
              <w:tc>
                <w:tcPr>
                  <w:tcW w:w="97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6F669F" w:rsidRPr="00DD3A06" w:rsidRDefault="006F669F" w:rsidP="003D60A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lang w:bidi="fa-IR"/>
                    </w:rPr>
                  </w:pPr>
                  <w:r w:rsidRPr="00DD3A06">
                    <w:rPr>
                      <w:rFonts w:asciiTheme="majorBidi" w:eastAsia="Times New Roman" w:hAnsiTheme="majorBidi" w:cstheme="majorBidi"/>
                      <w:lang w:bidi="fa-IR"/>
                    </w:rPr>
                    <w:t>Iranian Journal of Kidney Diseases</w:t>
                  </w:r>
                </w:p>
              </w:tc>
              <w:tc>
                <w:tcPr>
                  <w:tcW w:w="1024" w:type="dxa"/>
                  <w:vAlign w:val="center"/>
                </w:tcPr>
                <w:p w:rsidR="006F669F" w:rsidRPr="00DD3A06" w:rsidRDefault="006F669F" w:rsidP="003D60A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lang w:bidi="fa-IR"/>
                    </w:rPr>
                  </w:pPr>
                </w:p>
              </w:tc>
            </w:tr>
          </w:tbl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 xml:space="preserve">Protective Effect of the </w:t>
            </w:r>
            <w:proofErr w:type="spellStart"/>
            <w:r w:rsidRPr="00DD3A06">
              <w:rPr>
                <w:rFonts w:asciiTheme="majorBidi" w:hAnsiTheme="majorBidi" w:cstheme="majorBidi"/>
              </w:rPr>
              <w:t>Hydroalcoholic</w:t>
            </w:r>
            <w:proofErr w:type="spellEnd"/>
            <w:r w:rsidRPr="00DD3A06">
              <w:rPr>
                <w:rFonts w:asciiTheme="majorBidi" w:hAnsiTheme="majorBidi" w:cstheme="majorBidi"/>
              </w:rPr>
              <w:t xml:space="preserve"> Extract of</w:t>
            </w:r>
            <w:r w:rsidRPr="00DD3A06">
              <w:rPr>
                <w:rFonts w:asciiTheme="majorBidi" w:hAnsiTheme="majorBidi" w:cstheme="majorBidi"/>
              </w:rPr>
              <w:br/>
              <w:t xml:space="preserve">Pelargonium </w:t>
            </w:r>
            <w:proofErr w:type="spellStart"/>
            <w:r w:rsidRPr="00DD3A06">
              <w:rPr>
                <w:rFonts w:asciiTheme="majorBidi" w:hAnsiTheme="majorBidi" w:cstheme="majorBidi"/>
              </w:rPr>
              <w:t>Graveolens</w:t>
            </w:r>
            <w:proofErr w:type="spellEnd"/>
            <w:r w:rsidRPr="00DD3A06">
              <w:rPr>
                <w:rFonts w:asciiTheme="majorBidi" w:hAnsiTheme="majorBidi" w:cstheme="majorBidi"/>
              </w:rPr>
              <w:t xml:space="preserve"> L. on Rats with Acetaminophen-</w:t>
            </w:r>
            <w:r w:rsidRPr="00DD3A06">
              <w:rPr>
                <w:rFonts w:asciiTheme="majorBidi" w:hAnsiTheme="majorBidi" w:cstheme="majorBidi"/>
              </w:rPr>
              <w:br/>
              <w:t>Induced Nephrotoxicity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18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 xml:space="preserve">Journal of Research in Health </w:t>
            </w:r>
            <w:proofErr w:type="spellStart"/>
            <w:r w:rsidRPr="00DD3A06">
              <w:rPr>
                <w:rStyle w:val="markedcontent"/>
                <w:rFonts w:asciiTheme="majorBidi" w:hAnsiTheme="majorBidi" w:cstheme="majorBidi"/>
              </w:rPr>
              <w:t>Scienc</w:t>
            </w:r>
            <w:proofErr w:type="spellEnd"/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Effects of Lifestyle and Environmental Factors on the Risk of Acute Myeloid</w:t>
            </w:r>
            <w:r w:rsidRPr="00DD3A06">
              <w:rPr>
                <w:rFonts w:asciiTheme="majorBidi" w:hAnsiTheme="majorBidi" w:cstheme="majorBidi"/>
              </w:rPr>
              <w:br/>
            </w:r>
            <w:r w:rsidRPr="00DD3A06">
              <w:rPr>
                <w:rStyle w:val="markedcontent"/>
                <w:rFonts w:asciiTheme="majorBidi" w:hAnsiTheme="majorBidi" w:cstheme="majorBidi"/>
              </w:rPr>
              <w:t>Leukemia: Result of a Hospital-based Case-Control Study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19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0B4DFB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D3A06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Health Science Reports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A concise review on factors influencing the hematopoietic</w:t>
            </w:r>
            <w:r w:rsidRPr="00DD3A06">
              <w:rPr>
                <w:rFonts w:asciiTheme="majorBidi" w:hAnsiTheme="majorBidi" w:cstheme="majorBidi"/>
              </w:rPr>
              <w:br/>
              <w:t>stem cell transplantation main outcomes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3A06">
              <w:rPr>
                <w:rFonts w:asciiTheme="majorBidi" w:hAnsiTheme="majorBidi" w:cstheme="majorBidi"/>
              </w:rPr>
              <w:t>20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TANAFFOS</w:t>
            </w:r>
          </w:p>
        </w:tc>
        <w:tc>
          <w:tcPr>
            <w:tcW w:w="1276" w:type="dxa"/>
            <w:vAlign w:val="center"/>
          </w:tcPr>
          <w:p w:rsidR="006F669F" w:rsidRPr="00DD3A06" w:rsidRDefault="00F51AD5" w:rsidP="003D60A2">
            <w:pPr>
              <w:jc w:val="center"/>
              <w:rPr>
                <w:rStyle w:val="markedcontent"/>
              </w:rPr>
            </w:pPr>
            <w:hyperlink r:id="rId26" w:tgtFrame="_blank" w:history="1">
              <w:r w:rsidR="006F669F" w:rsidRPr="00DD3A06">
                <w:rPr>
                  <w:rStyle w:val="markedcontent"/>
                  <w:rFonts w:asciiTheme="majorBidi" w:hAnsiTheme="majorBidi" w:cstheme="majorBidi"/>
                </w:rPr>
                <w:t>PubMed</w:t>
              </w:r>
            </w:hyperlink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Effect of Convalescent Plasma Therapy on Clinical</w:t>
            </w:r>
            <w:r w:rsidRPr="00DD3A06">
              <w:rPr>
                <w:rFonts w:asciiTheme="majorBidi" w:hAnsiTheme="majorBidi" w:cstheme="majorBidi"/>
              </w:rPr>
              <w:br/>
            </w:r>
            <w:r w:rsidRPr="00DD3A06">
              <w:rPr>
                <w:rStyle w:val="markedcontent"/>
                <w:rFonts w:asciiTheme="majorBidi" w:hAnsiTheme="majorBidi" w:cstheme="majorBidi"/>
              </w:rPr>
              <w:t>Improvement of COVID-19 Patients: A Randomized Clinical</w:t>
            </w:r>
            <w:r w:rsidRPr="00DD3A06">
              <w:rPr>
                <w:rFonts w:asciiTheme="majorBidi" w:hAnsiTheme="majorBidi" w:cstheme="majorBidi"/>
              </w:rPr>
              <w:br/>
            </w:r>
            <w:r w:rsidRPr="00DD3A06">
              <w:rPr>
                <w:rStyle w:val="markedcontent"/>
                <w:rFonts w:asciiTheme="majorBidi" w:hAnsiTheme="majorBidi" w:cstheme="majorBidi"/>
              </w:rPr>
              <w:t>Trial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21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Avicenna Journal of Pharmaceutical Research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75" w:type="dxa"/>
            <w:vAlign w:val="center"/>
          </w:tcPr>
          <w:p w:rsidR="006F669F" w:rsidRPr="00DD3A06" w:rsidRDefault="006F669F" w:rsidP="00AA7B31">
            <w:pPr>
              <w:rPr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 xml:space="preserve">Effect of 50-Hz Magnetic Fields on </w:t>
            </w:r>
            <w:proofErr w:type="spellStart"/>
            <w:r w:rsidRPr="00DD3A06">
              <w:rPr>
                <w:rStyle w:val="markedcontent"/>
                <w:rFonts w:asciiTheme="majorBidi" w:hAnsiTheme="majorBidi" w:cstheme="majorBidi"/>
              </w:rPr>
              <w:t>Argyrophilic</w:t>
            </w:r>
            <w:proofErr w:type="spellEnd"/>
            <w:r w:rsidRPr="00DD3A06">
              <w:t xml:space="preserve"> </w:t>
            </w:r>
            <w:proofErr w:type="spellStart"/>
            <w:r w:rsidRPr="00DD3A06">
              <w:rPr>
                <w:rStyle w:val="markedcontent"/>
                <w:rFonts w:asciiTheme="majorBidi" w:hAnsiTheme="majorBidi" w:cstheme="majorBidi"/>
              </w:rPr>
              <w:t>Nucleolar</w:t>
            </w:r>
            <w:proofErr w:type="spellEnd"/>
            <w:r w:rsidRPr="00DD3A06">
              <w:rPr>
                <w:rStyle w:val="markedcontent"/>
                <w:rFonts w:asciiTheme="majorBidi" w:hAnsiTheme="majorBidi" w:cstheme="majorBidi"/>
              </w:rPr>
              <w:t xml:space="preserve"> Organizer Regions in Bone Marrow Cells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22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="Arial" w:hAnsi="Arial" w:cs="Arial"/>
                <w:sz w:val="20"/>
                <w:szCs w:val="20"/>
              </w:rPr>
              <w:t>Journal of Research in Medical Sciences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Influential Factors on Survival in Gastric Cancer:</w:t>
            </w:r>
            <w:r w:rsidRPr="00DD3A06">
              <w:rPr>
                <w:rStyle w:val="markedcontent"/>
                <w:rFonts w:asciiTheme="majorBidi" w:hAnsiTheme="majorBidi" w:cstheme="majorBidi"/>
              </w:rPr>
              <w:br/>
              <w:t>A Single-center Study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23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Iranian Journal of Epidemiology</w:t>
            </w:r>
          </w:p>
        </w:tc>
        <w:tc>
          <w:tcPr>
            <w:tcW w:w="1276" w:type="dxa"/>
            <w:vAlign w:val="center"/>
          </w:tcPr>
          <w:p w:rsidR="006F669F" w:rsidRPr="00DD3A06" w:rsidRDefault="00F51AD5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hyperlink r:id="rId27" w:tgtFrame="_blank" w:history="1">
              <w:r w:rsidR="006F669F" w:rsidRPr="00DD3A06">
                <w:rPr>
                  <w:rFonts w:asciiTheme="majorBidi" w:hAnsiTheme="majorBidi" w:cstheme="majorBidi"/>
                </w:rPr>
                <w:t>Scopus</w:t>
              </w:r>
            </w:hyperlink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Factors Affecting the Risk of Death in Patients with</w:t>
            </w:r>
            <w:r w:rsidRPr="00DD3A06">
              <w:rPr>
                <w:rStyle w:val="markedcontent"/>
                <w:rFonts w:asciiTheme="majorBidi" w:hAnsiTheme="majorBidi" w:cstheme="majorBidi"/>
              </w:rPr>
              <w:br/>
              <w:t>Rectal Cancer: An Analysis in the Presence of</w:t>
            </w:r>
            <w:r w:rsidRPr="00DD3A06">
              <w:rPr>
                <w:rStyle w:val="markedcontent"/>
                <w:rFonts w:asciiTheme="majorBidi" w:hAnsiTheme="majorBidi" w:cstheme="majorBidi"/>
              </w:rPr>
              <w:br/>
              <w:t>Competitive Risks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Fonts w:asciiTheme="majorBidi" w:hAnsiTheme="majorBidi" w:cstheme="majorBidi"/>
              </w:rPr>
            </w:pPr>
            <w:r w:rsidRPr="00DD3A06">
              <w:rPr>
                <w:rFonts w:asciiTheme="majorBidi" w:hAnsiTheme="majorBidi" w:cstheme="majorBidi"/>
              </w:rPr>
              <w:t>24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proofErr w:type="spellStart"/>
            <w:r w:rsidRPr="00DD3A06">
              <w:t>Acta</w:t>
            </w:r>
            <w:proofErr w:type="spellEnd"/>
            <w:r w:rsidRPr="00DD3A06">
              <w:t xml:space="preserve"> </w:t>
            </w:r>
            <w:proofErr w:type="spellStart"/>
            <w:r w:rsidRPr="00DD3A06">
              <w:t>Medica</w:t>
            </w:r>
            <w:proofErr w:type="spellEnd"/>
            <w:r w:rsidRPr="00DD3A06">
              <w:t xml:space="preserve"> </w:t>
            </w:r>
            <w:proofErr w:type="spellStart"/>
            <w:r w:rsidRPr="00DD3A06">
              <w:t>Iranica</w:t>
            </w:r>
            <w:proofErr w:type="spellEnd"/>
          </w:p>
        </w:tc>
        <w:tc>
          <w:tcPr>
            <w:tcW w:w="1276" w:type="dxa"/>
            <w:vAlign w:val="center"/>
          </w:tcPr>
          <w:p w:rsidR="006F669F" w:rsidRPr="00DD3A06" w:rsidRDefault="00F51AD5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hyperlink r:id="rId28" w:tgtFrame="_blank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Scopus</w:t>
              </w:r>
            </w:hyperlink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Survival Rate of Colorectal Cancer and Its Effective Factors in Ira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25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 xml:space="preserve">Gastroenterology and </w:t>
            </w:r>
            <w:proofErr w:type="spellStart"/>
            <w:r w:rsidRPr="00DD3A06">
              <w:rPr>
                <w:rStyle w:val="markedcontent"/>
                <w:rFonts w:asciiTheme="majorBidi" w:hAnsiTheme="majorBidi" w:cstheme="majorBidi"/>
              </w:rPr>
              <w:t>Hepatology</w:t>
            </w:r>
            <w:proofErr w:type="spellEnd"/>
            <w:r w:rsidRPr="00DD3A06">
              <w:rPr>
                <w:rStyle w:val="markedcontent"/>
                <w:rFonts w:asciiTheme="majorBidi" w:hAnsiTheme="majorBidi" w:cstheme="majorBidi"/>
              </w:rPr>
              <w:t xml:space="preserve"> From Bed to Bench</w:t>
            </w:r>
          </w:p>
        </w:tc>
        <w:tc>
          <w:tcPr>
            <w:tcW w:w="1276" w:type="dxa"/>
            <w:vAlign w:val="center"/>
          </w:tcPr>
          <w:p w:rsidR="006F669F" w:rsidRPr="00DD3A06" w:rsidRDefault="00F51AD5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hyperlink r:id="rId29" w:tgtFrame="_blank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Scopus</w:t>
              </w:r>
            </w:hyperlink>
            <w:r w:rsidR="006F669F" w:rsidRPr="00DD3A06"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  <w:t xml:space="preserve">, </w:t>
            </w:r>
            <w:hyperlink r:id="rId30" w:tgtFrame="_blank" w:history="1">
              <w:r w:rsidR="006F669F" w:rsidRPr="00DD3A06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PubMed</w:t>
              </w:r>
            </w:hyperlink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Factors related to mortality due to progression of disease in patients</w:t>
            </w:r>
            <w:r w:rsidRPr="00DD3A06">
              <w:rPr>
                <w:rStyle w:val="markedcontent"/>
                <w:rFonts w:asciiTheme="majorBidi" w:hAnsiTheme="majorBidi" w:cstheme="majorBidi"/>
              </w:rPr>
              <w:br/>
              <w:t>with colon cancer in the presence of competing risks: a retrospective</w:t>
            </w:r>
            <w:r w:rsidRPr="00DD3A06">
              <w:rPr>
                <w:rStyle w:val="markedcontent"/>
                <w:rFonts w:asciiTheme="majorBidi" w:hAnsiTheme="majorBidi" w:cstheme="majorBidi"/>
              </w:rPr>
              <w:br/>
              <w:t>cohort study in the west of Iran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26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Journal of Research in Health Science</w:t>
            </w:r>
          </w:p>
        </w:tc>
        <w:tc>
          <w:tcPr>
            <w:tcW w:w="1276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Effects of Lifestyle and Environmental Factors on the Risk of Acute Myeloid</w:t>
            </w:r>
            <w:r w:rsidRPr="00DD3A06">
              <w:rPr>
                <w:rStyle w:val="markedcontent"/>
                <w:rFonts w:asciiTheme="majorBidi" w:hAnsiTheme="majorBidi" w:cstheme="majorBidi"/>
              </w:rPr>
              <w:br/>
              <w:t>Leukemia: Result of a Hospital-based Case-Control Study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27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F51AD5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hyperlink r:id="rId31" w:history="1">
              <w:r w:rsidR="006F669F" w:rsidRPr="00DD3A06">
                <w:rPr>
                  <w:rStyle w:val="markedcontent"/>
                  <w:rFonts w:asciiTheme="majorBidi" w:hAnsiTheme="majorBidi" w:cstheme="majorBidi"/>
                </w:rPr>
                <w:t>Journal of Basic and Clinical Physiology and Pharmacology</w:t>
              </w:r>
            </w:hyperlink>
          </w:p>
        </w:tc>
        <w:tc>
          <w:tcPr>
            <w:tcW w:w="1276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679"/>
            </w:tblGrid>
            <w:tr w:rsidR="006F669F" w:rsidRPr="00DD3A06" w:rsidTr="00364C1E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6F669F" w:rsidRPr="00DD3A06" w:rsidRDefault="006F669F">
                  <w:pPr>
                    <w:jc w:val="center"/>
                    <w:rPr>
                      <w:rStyle w:val="markedcontent"/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6F669F" w:rsidRPr="00DD3A06" w:rsidRDefault="00F51AD5">
                  <w:pPr>
                    <w:jc w:val="center"/>
                    <w:rPr>
                      <w:rStyle w:val="markedcontent"/>
                      <w:rFonts w:asciiTheme="majorBidi" w:hAnsiTheme="majorBidi" w:cstheme="majorBidi"/>
                    </w:rPr>
                  </w:pPr>
                  <w:hyperlink r:id="rId32" w:tgtFrame="_blank" w:history="1">
                    <w:r w:rsidR="006F669F" w:rsidRPr="00DD3A06">
                      <w:rPr>
                        <w:rStyle w:val="markedcontent"/>
                        <w:rFonts w:asciiTheme="majorBidi" w:hAnsiTheme="majorBidi" w:cstheme="majorBidi"/>
                      </w:rPr>
                      <w:t>Scopus</w:t>
                    </w:r>
                  </w:hyperlink>
                  <w:r w:rsidR="006F669F" w:rsidRPr="00DD3A06">
                    <w:rPr>
                      <w:rStyle w:val="markedcontent"/>
                      <w:rFonts w:asciiTheme="majorBidi" w:hAnsiTheme="majorBidi" w:cstheme="majorBidi"/>
                    </w:rPr>
                    <w:t xml:space="preserve">, </w:t>
                  </w:r>
                  <w:hyperlink r:id="rId33" w:tgtFrame="_blank" w:history="1">
                    <w:r w:rsidR="006F669F" w:rsidRPr="00DD3A06">
                      <w:rPr>
                        <w:rStyle w:val="markedcontent"/>
                        <w:rFonts w:asciiTheme="majorBidi" w:hAnsiTheme="majorBidi" w:cstheme="majorBidi"/>
                      </w:rPr>
                      <w:t>PubMed</w:t>
                    </w:r>
                  </w:hyperlink>
                </w:p>
              </w:tc>
            </w:tr>
          </w:tbl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</w:p>
        </w:tc>
        <w:tc>
          <w:tcPr>
            <w:tcW w:w="4775" w:type="dxa"/>
            <w:vAlign w:val="center"/>
          </w:tcPr>
          <w:p w:rsidR="006F669F" w:rsidRPr="00DD3A06" w:rsidRDefault="006F669F" w:rsidP="00364C1E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Analgesic effect of </w:t>
            </w:r>
            <w:proofErr w:type="spellStart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curcumin</w:t>
            </w:r>
            <w:proofErr w:type="spellEnd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topical formulation in knee osteoarthritis patients: a clinical trial</w:t>
            </w:r>
          </w:p>
          <w:p w:rsidR="006F669F" w:rsidRPr="00DD3A06" w:rsidRDefault="006F669F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28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F51AD5" w:rsidP="003D60A2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hyperlink r:id="rId34" w:history="1">
              <w:r w:rsidR="006F669F" w:rsidRPr="00DD3A06">
                <w:rPr>
                  <w:rStyle w:val="markedcontent"/>
                  <w:rFonts w:asciiTheme="majorBidi" w:hAnsiTheme="majorBidi" w:cstheme="majorBidi"/>
                </w:rPr>
                <w:t>Journal of Diabetes &amp; Metabolic Disorders</w:t>
              </w:r>
            </w:hyperlink>
          </w:p>
        </w:tc>
        <w:tc>
          <w:tcPr>
            <w:tcW w:w="1276" w:type="dxa"/>
            <w:vAlign w:val="center"/>
          </w:tcPr>
          <w:p w:rsidR="006F669F" w:rsidRPr="00DD3A06" w:rsidRDefault="006F669F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314148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Increased circulating level of CTRP15 in patients with type 2 diabetes mellitus and its relation with inflammation and insulin resistance</w:t>
            </w:r>
          </w:p>
          <w:p w:rsidR="006F669F" w:rsidRPr="00DD3A06" w:rsidRDefault="006F669F" w:rsidP="00364C1E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29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F51AD5" w:rsidP="00CA3CEA">
            <w:pPr>
              <w:pStyle w:val="Heading1"/>
              <w:spacing w:before="0" w:beforeAutospacing="0" w:after="0" w:afterAutospacing="0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hyperlink r:id="rId35" w:history="1">
              <w:r w:rsidR="006F669F" w:rsidRPr="00DD3A06">
                <w:rPr>
                  <w:rStyle w:val="markedcontent"/>
                  <w:rFonts w:asciiTheme="majorBidi" w:eastAsiaTheme="minorHAnsi" w:hAnsiTheme="majorBidi" w:cstheme="majorBidi"/>
                  <w:b w:val="0"/>
                  <w:bCs w:val="0"/>
                  <w:kern w:val="0"/>
                  <w:sz w:val="22"/>
                  <w:szCs w:val="22"/>
                </w:rPr>
                <w:t>European Journal of Clinical Pharmacology</w:t>
              </w:r>
            </w:hyperlink>
          </w:p>
        </w:tc>
        <w:tc>
          <w:tcPr>
            <w:tcW w:w="1276" w:type="dxa"/>
            <w:vAlign w:val="center"/>
          </w:tcPr>
          <w:p w:rsidR="006F669F" w:rsidRPr="00DD3A06" w:rsidRDefault="006F669F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DD3A06">
              <w:rPr>
                <w:rStyle w:val="markedcontent"/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CA3CEA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Adjuvant use of melatonin for relieving symptoms of painful diabetic neuropathy: results of a randomized, double-blinded, controlled trial</w:t>
            </w: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30</w:t>
            </w:r>
          </w:p>
        </w:tc>
      </w:tr>
      <w:tr w:rsidR="006F669F" w:rsidRPr="00DD3A06" w:rsidTr="006F669F">
        <w:trPr>
          <w:jc w:val="center"/>
        </w:trPr>
        <w:tc>
          <w:tcPr>
            <w:tcW w:w="2519" w:type="dxa"/>
            <w:vAlign w:val="center"/>
          </w:tcPr>
          <w:tbl>
            <w:tblPr>
              <w:tblW w:w="2333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993"/>
            </w:tblGrid>
            <w:tr w:rsidR="006F669F" w:rsidRPr="00DD3A06" w:rsidTr="00F51AD5">
              <w:trPr>
                <w:tblCellSpacing w:w="15" w:type="dxa"/>
                <w:jc w:val="center"/>
              </w:trPr>
              <w:tc>
                <w:tcPr>
                  <w:tcW w:w="129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6F669F" w:rsidRPr="00DD3A06" w:rsidRDefault="00F51AD5">
                  <w:pPr>
                    <w:rPr>
                      <w:rStyle w:val="markedcontent"/>
                      <w:rFonts w:asciiTheme="majorBidi" w:hAnsiTheme="majorBidi" w:cstheme="majorBidi"/>
                    </w:rPr>
                  </w:pPr>
                  <w:hyperlink r:id="rId36" w:tgtFrame="_blank" w:history="1">
                    <w:r w:rsidRPr="00DD3A06">
                      <w:rPr>
                        <w:rStyle w:val="markedcontent"/>
                        <w:rFonts w:asciiTheme="majorBidi" w:hAnsiTheme="majorBidi" w:cstheme="majorBidi"/>
                      </w:rPr>
                      <w:t>LUTS: Lower Urinary Tract Symptoms</w:t>
                    </w:r>
                  </w:hyperlink>
                  <w:bookmarkStart w:id="0" w:name="_GoBack"/>
                  <w:bookmarkEnd w:id="0"/>
                </w:p>
              </w:tc>
              <w:tc>
                <w:tcPr>
                  <w:tcW w:w="948" w:type="dxa"/>
                  <w:vAlign w:val="center"/>
                </w:tcPr>
                <w:p w:rsidR="006F669F" w:rsidRPr="00DD3A06" w:rsidRDefault="006F669F">
                  <w:pPr>
                    <w:rPr>
                      <w:rStyle w:val="markedcontent"/>
                      <w:rFonts w:asciiTheme="majorBidi" w:hAnsiTheme="majorBidi" w:cstheme="majorBidi"/>
                    </w:rPr>
                  </w:pPr>
                </w:p>
              </w:tc>
            </w:tr>
          </w:tbl>
          <w:p w:rsidR="006F669F" w:rsidRPr="00DD3A06" w:rsidRDefault="006F669F" w:rsidP="00CA3CEA">
            <w:pPr>
              <w:pStyle w:val="Heading1"/>
              <w:spacing w:before="0" w:beforeAutospacing="0" w:after="0" w:afterAutospacing="0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669F" w:rsidRPr="00DD3A06" w:rsidRDefault="006F669F" w:rsidP="000B4DFB">
            <w:pPr>
              <w:jc w:val="center"/>
            </w:pPr>
            <w:r w:rsidRPr="00DD3A06">
              <w:rPr>
                <w:rStyle w:val="markedcontent"/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FD06B8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Men suffering from category III chronic prostatitis may benefit from N-</w:t>
            </w:r>
            <w:proofErr w:type="spellStart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acetylcysteine</w:t>
            </w:r>
            <w:proofErr w:type="spellEnd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as an adjunct to alpha-blockers</w:t>
            </w:r>
          </w:p>
          <w:p w:rsidR="006F669F" w:rsidRPr="00DD3A06" w:rsidRDefault="006F669F" w:rsidP="00CA3CEA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6F669F" w:rsidRPr="00DD3A06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31</w:t>
            </w:r>
          </w:p>
        </w:tc>
      </w:tr>
      <w:tr w:rsidR="006F669F" w:rsidRPr="00BE7BE0" w:rsidTr="006F669F">
        <w:trPr>
          <w:jc w:val="center"/>
        </w:trPr>
        <w:tc>
          <w:tcPr>
            <w:tcW w:w="2519" w:type="dxa"/>
            <w:vAlign w:val="center"/>
          </w:tcPr>
          <w:p w:rsidR="006F669F" w:rsidRPr="00DD3A06" w:rsidRDefault="00F51AD5">
            <w:pPr>
              <w:rPr>
                <w:rStyle w:val="markedcontent"/>
                <w:rFonts w:asciiTheme="majorBidi" w:hAnsiTheme="majorBidi" w:cstheme="majorBidi"/>
              </w:rPr>
            </w:pPr>
            <w:hyperlink r:id="rId37" w:tgtFrame="_blank" w:history="1">
              <w:r w:rsidR="006F669F" w:rsidRPr="00DD3A06">
                <w:rPr>
                  <w:rStyle w:val="markedcontent"/>
                  <w:rFonts w:asciiTheme="majorBidi" w:hAnsiTheme="majorBidi" w:cstheme="majorBidi"/>
                </w:rPr>
                <w:t>Clinical Case Reports</w:t>
              </w:r>
            </w:hyperlink>
          </w:p>
        </w:tc>
        <w:tc>
          <w:tcPr>
            <w:tcW w:w="1276" w:type="dxa"/>
            <w:vAlign w:val="center"/>
          </w:tcPr>
          <w:p w:rsidR="006F669F" w:rsidRPr="00DD3A06" w:rsidRDefault="006F669F" w:rsidP="000B4DFB">
            <w:pPr>
              <w:jc w:val="center"/>
            </w:pPr>
            <w:r w:rsidRPr="00DD3A06">
              <w:rPr>
                <w:rStyle w:val="markedcontent"/>
                <w:rFonts w:asciiTheme="majorBidi" w:hAnsiTheme="majorBidi" w:cstheme="majorBidi"/>
              </w:rPr>
              <w:t>ISI</w:t>
            </w:r>
          </w:p>
        </w:tc>
        <w:tc>
          <w:tcPr>
            <w:tcW w:w="4775" w:type="dxa"/>
            <w:vAlign w:val="center"/>
          </w:tcPr>
          <w:p w:rsidR="006F669F" w:rsidRPr="00DD3A06" w:rsidRDefault="006F669F" w:rsidP="00FD06B8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Erdheim</w:t>
            </w:r>
            <w:proofErr w:type="spellEnd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- Chester disease with long-standing diabetes</w:t>
            </w:r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br/>
            </w:r>
            <w:proofErr w:type="spellStart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insipidus</w:t>
            </w:r>
            <w:proofErr w:type="spellEnd"/>
            <w:r w:rsidRPr="00DD3A06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and generalized edema</w:t>
            </w:r>
          </w:p>
        </w:tc>
        <w:tc>
          <w:tcPr>
            <w:tcW w:w="724" w:type="dxa"/>
            <w:vAlign w:val="center"/>
          </w:tcPr>
          <w:p w:rsidR="006F669F" w:rsidRDefault="006F669F" w:rsidP="003D60A2">
            <w:pPr>
              <w:jc w:val="center"/>
              <w:rPr>
                <w:rStyle w:val="markedcontent"/>
              </w:rPr>
            </w:pPr>
            <w:r w:rsidRPr="00DD3A06">
              <w:rPr>
                <w:rStyle w:val="markedcontent"/>
              </w:rPr>
              <w:t>32</w:t>
            </w:r>
          </w:p>
        </w:tc>
      </w:tr>
      <w:tr w:rsidR="008674BB" w:rsidRPr="00BE7BE0" w:rsidTr="006F669F">
        <w:trPr>
          <w:jc w:val="center"/>
        </w:trPr>
        <w:tc>
          <w:tcPr>
            <w:tcW w:w="2519" w:type="dxa"/>
            <w:vAlign w:val="center"/>
          </w:tcPr>
          <w:p w:rsidR="008674BB" w:rsidRDefault="008674BB" w:rsidP="008674BB">
            <w:r>
              <w:t>Journal of</w:t>
            </w:r>
          </w:p>
          <w:p w:rsidR="008674BB" w:rsidRDefault="008674BB" w:rsidP="008674BB">
            <w:r>
              <w:t>Medical Case Reports</w:t>
            </w:r>
          </w:p>
        </w:tc>
        <w:tc>
          <w:tcPr>
            <w:tcW w:w="1276" w:type="dxa"/>
            <w:vAlign w:val="center"/>
          </w:tcPr>
          <w:p w:rsidR="008674BB" w:rsidRPr="00DD3A06" w:rsidRDefault="008674BB" w:rsidP="000B4DFB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>
              <w:rPr>
                <w:rStyle w:val="markedcontent"/>
                <w:rFonts w:asciiTheme="majorBidi" w:hAnsiTheme="majorBidi" w:cstheme="majorBidi"/>
              </w:rPr>
              <w:t>ISI/SCOPUS</w:t>
            </w:r>
          </w:p>
        </w:tc>
        <w:tc>
          <w:tcPr>
            <w:tcW w:w="4775" w:type="dxa"/>
            <w:vAlign w:val="center"/>
          </w:tcPr>
          <w:p w:rsidR="008674BB" w:rsidRPr="008674BB" w:rsidRDefault="008674BB" w:rsidP="008674BB">
            <w:pPr>
              <w:pStyle w:val="Heading1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Metastatic gastric adenocarcinoma </w:t>
            </w:r>
          </w:p>
          <w:p w:rsidR="008674BB" w:rsidRPr="00DD3A06" w:rsidRDefault="008674BB" w:rsidP="008674BB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proofErr w:type="gramStart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with</w:t>
            </w:r>
            <w:proofErr w:type="gramEnd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proofErr w:type="spellStart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appendiceal</w:t>
            </w:r>
            <w:proofErr w:type="spellEnd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proofErr w:type="spellStart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phlegmon</w:t>
            </w:r>
            <w:proofErr w:type="spellEnd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: a case report</w:t>
            </w:r>
          </w:p>
        </w:tc>
        <w:tc>
          <w:tcPr>
            <w:tcW w:w="724" w:type="dxa"/>
            <w:vAlign w:val="center"/>
          </w:tcPr>
          <w:p w:rsidR="008674BB" w:rsidRPr="00DD3A06" w:rsidRDefault="008674BB" w:rsidP="003D60A2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33</w:t>
            </w:r>
          </w:p>
        </w:tc>
      </w:tr>
      <w:tr w:rsidR="008674BB" w:rsidRPr="00BE7BE0" w:rsidTr="006F669F">
        <w:trPr>
          <w:jc w:val="center"/>
        </w:trPr>
        <w:tc>
          <w:tcPr>
            <w:tcW w:w="2519" w:type="dxa"/>
            <w:vAlign w:val="center"/>
          </w:tcPr>
          <w:p w:rsidR="008674BB" w:rsidRDefault="008674BB">
            <w:r w:rsidRPr="008674BB">
              <w:t>Advanced Biomedical Research</w:t>
            </w:r>
          </w:p>
        </w:tc>
        <w:tc>
          <w:tcPr>
            <w:tcW w:w="1276" w:type="dxa"/>
            <w:vAlign w:val="center"/>
          </w:tcPr>
          <w:p w:rsidR="008674BB" w:rsidRPr="00DD3A06" w:rsidRDefault="008674BB" w:rsidP="000B4DFB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>
              <w:rPr>
                <w:rStyle w:val="markedcontent"/>
                <w:rFonts w:asciiTheme="majorBidi" w:hAnsiTheme="majorBidi" w:cstheme="majorBidi"/>
              </w:rPr>
              <w:t>PUBMED</w:t>
            </w:r>
          </w:p>
        </w:tc>
        <w:tc>
          <w:tcPr>
            <w:tcW w:w="4775" w:type="dxa"/>
            <w:vAlign w:val="center"/>
          </w:tcPr>
          <w:p w:rsidR="008674BB" w:rsidRPr="008674BB" w:rsidRDefault="008674BB" w:rsidP="008674BB">
            <w:pPr>
              <w:pStyle w:val="Heading1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Hypothyroidism Evaluation after Radiotherapy of Breast and </w:t>
            </w:r>
          </w:p>
          <w:p w:rsidR="008674BB" w:rsidRPr="00DD3A06" w:rsidRDefault="008674BB" w:rsidP="008674BB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Supraclavicular in Patients with Breast Cancer</w:t>
            </w:r>
          </w:p>
        </w:tc>
        <w:tc>
          <w:tcPr>
            <w:tcW w:w="724" w:type="dxa"/>
            <w:vAlign w:val="center"/>
          </w:tcPr>
          <w:p w:rsidR="008674BB" w:rsidRPr="00DD3A06" w:rsidRDefault="008674BB" w:rsidP="003D60A2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34</w:t>
            </w:r>
          </w:p>
        </w:tc>
      </w:tr>
      <w:tr w:rsidR="008674BB" w:rsidRPr="00BE7BE0" w:rsidTr="006F669F">
        <w:trPr>
          <w:jc w:val="center"/>
        </w:trPr>
        <w:tc>
          <w:tcPr>
            <w:tcW w:w="2519" w:type="dxa"/>
            <w:vAlign w:val="center"/>
          </w:tcPr>
          <w:p w:rsidR="008674BB" w:rsidRDefault="008674BB">
            <w:r w:rsidRPr="008674BB">
              <w:t>Journal of Basic and Clinical Physiology and Pharmacology</w:t>
            </w:r>
          </w:p>
        </w:tc>
        <w:tc>
          <w:tcPr>
            <w:tcW w:w="1276" w:type="dxa"/>
            <w:vAlign w:val="center"/>
          </w:tcPr>
          <w:p w:rsidR="008674BB" w:rsidRPr="00DD3A06" w:rsidRDefault="008674BB" w:rsidP="000B4DFB">
            <w:pPr>
              <w:jc w:val="center"/>
              <w:rPr>
                <w:rStyle w:val="markedcontent"/>
                <w:rFonts w:asciiTheme="majorBidi" w:hAnsiTheme="majorBidi" w:cstheme="majorBidi"/>
              </w:rPr>
            </w:pPr>
            <w:r>
              <w:rPr>
                <w:rStyle w:val="markedcontent"/>
                <w:rFonts w:asciiTheme="majorBidi" w:hAnsiTheme="majorBidi" w:cstheme="majorBidi"/>
              </w:rPr>
              <w:t>MEDLINE</w:t>
            </w:r>
          </w:p>
        </w:tc>
        <w:tc>
          <w:tcPr>
            <w:tcW w:w="4775" w:type="dxa"/>
            <w:vAlign w:val="center"/>
          </w:tcPr>
          <w:p w:rsidR="008674BB" w:rsidRPr="008674BB" w:rsidRDefault="008674BB" w:rsidP="008674BB">
            <w:pPr>
              <w:pStyle w:val="Heading1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Analgesic effect of </w:t>
            </w:r>
            <w:proofErr w:type="spellStart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curcumin</w:t>
            </w:r>
            <w:proofErr w:type="spellEnd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 xml:space="preserve"> topical formulation in knee osteoarthritis </w:t>
            </w:r>
          </w:p>
          <w:p w:rsidR="008674BB" w:rsidRPr="00DD3A06" w:rsidRDefault="008674BB" w:rsidP="008674BB">
            <w:pPr>
              <w:pStyle w:val="Heading1"/>
              <w:outlineLvl w:val="0"/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</w:pPr>
            <w:proofErr w:type="gramStart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patients</w:t>
            </w:r>
            <w:proofErr w:type="gramEnd"/>
            <w:r w:rsidRPr="008674BB">
              <w:rPr>
                <w:rStyle w:val="markedcontent"/>
                <w:rFonts w:asciiTheme="majorBidi" w:eastAsiaTheme="minorHAnsi" w:hAnsiTheme="majorBidi" w:cstheme="majorBidi"/>
                <w:b w:val="0"/>
                <w:bCs w:val="0"/>
                <w:kern w:val="0"/>
                <w:sz w:val="22"/>
                <w:szCs w:val="22"/>
              </w:rPr>
              <w:t>: a clinical trial.</w:t>
            </w:r>
          </w:p>
        </w:tc>
        <w:tc>
          <w:tcPr>
            <w:tcW w:w="724" w:type="dxa"/>
            <w:vAlign w:val="center"/>
          </w:tcPr>
          <w:p w:rsidR="008674BB" w:rsidRPr="00DD3A06" w:rsidRDefault="008674BB" w:rsidP="003D60A2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35</w:t>
            </w:r>
          </w:p>
        </w:tc>
      </w:tr>
    </w:tbl>
    <w:p w:rsidR="001C5202" w:rsidRPr="000E62A0" w:rsidRDefault="00F51AD5">
      <w:pPr>
        <w:rPr>
          <w:rFonts w:asciiTheme="majorBidi" w:hAnsiTheme="majorBidi" w:cstheme="majorBidi"/>
          <w:sz w:val="24"/>
          <w:szCs w:val="24"/>
        </w:rPr>
      </w:pPr>
    </w:p>
    <w:sectPr w:rsidR="001C5202" w:rsidRPr="000E6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SemiCn">
    <w:altName w:val="Times New Roman"/>
    <w:panose1 w:val="00000000000000000000"/>
    <w:charset w:val="00"/>
    <w:family w:val="roman"/>
    <w:notTrueType/>
    <w:pitch w:val="default"/>
  </w:font>
  <w:font w:name="AdvTT96740c24+20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8A1"/>
    <w:multiLevelType w:val="multilevel"/>
    <w:tmpl w:val="7BB0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0F42"/>
    <w:multiLevelType w:val="multilevel"/>
    <w:tmpl w:val="293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DF"/>
    <w:rsid w:val="00003482"/>
    <w:rsid w:val="00052A48"/>
    <w:rsid w:val="00055666"/>
    <w:rsid w:val="00065CD9"/>
    <w:rsid w:val="000805A7"/>
    <w:rsid w:val="000856C0"/>
    <w:rsid w:val="000924CF"/>
    <w:rsid w:val="000B4DFB"/>
    <w:rsid w:val="000B7A45"/>
    <w:rsid w:val="000C1E74"/>
    <w:rsid w:val="000C28AC"/>
    <w:rsid w:val="000E62A0"/>
    <w:rsid w:val="00104EBD"/>
    <w:rsid w:val="001367B1"/>
    <w:rsid w:val="00142644"/>
    <w:rsid w:val="0014412F"/>
    <w:rsid w:val="0014505D"/>
    <w:rsid w:val="00154DC5"/>
    <w:rsid w:val="00181AB7"/>
    <w:rsid w:val="001A6C65"/>
    <w:rsid w:val="001B41A3"/>
    <w:rsid w:val="001F02EB"/>
    <w:rsid w:val="001F693F"/>
    <w:rsid w:val="00220317"/>
    <w:rsid w:val="002367AD"/>
    <w:rsid w:val="002501EF"/>
    <w:rsid w:val="00264244"/>
    <w:rsid w:val="00277EFC"/>
    <w:rsid w:val="00294A42"/>
    <w:rsid w:val="00295AE7"/>
    <w:rsid w:val="00296775"/>
    <w:rsid w:val="002B0B66"/>
    <w:rsid w:val="002B145E"/>
    <w:rsid w:val="002E6C91"/>
    <w:rsid w:val="00310C00"/>
    <w:rsid w:val="00310E20"/>
    <w:rsid w:val="00314148"/>
    <w:rsid w:val="00316EE1"/>
    <w:rsid w:val="00332001"/>
    <w:rsid w:val="00343592"/>
    <w:rsid w:val="00364C1E"/>
    <w:rsid w:val="00387685"/>
    <w:rsid w:val="00391B8F"/>
    <w:rsid w:val="00396211"/>
    <w:rsid w:val="003B558B"/>
    <w:rsid w:val="003C4C0E"/>
    <w:rsid w:val="003D60A2"/>
    <w:rsid w:val="003E5C33"/>
    <w:rsid w:val="00416B96"/>
    <w:rsid w:val="0041796D"/>
    <w:rsid w:val="0043263F"/>
    <w:rsid w:val="00437F38"/>
    <w:rsid w:val="00437FA8"/>
    <w:rsid w:val="004526E2"/>
    <w:rsid w:val="00486FAE"/>
    <w:rsid w:val="004E3A5B"/>
    <w:rsid w:val="004E66C4"/>
    <w:rsid w:val="005007DD"/>
    <w:rsid w:val="00503267"/>
    <w:rsid w:val="0051467D"/>
    <w:rsid w:val="00551570"/>
    <w:rsid w:val="005749C3"/>
    <w:rsid w:val="005757B8"/>
    <w:rsid w:val="005856DC"/>
    <w:rsid w:val="005B3A7A"/>
    <w:rsid w:val="005B4F11"/>
    <w:rsid w:val="005D0D89"/>
    <w:rsid w:val="005D61FC"/>
    <w:rsid w:val="005F531D"/>
    <w:rsid w:val="00606B33"/>
    <w:rsid w:val="006309EF"/>
    <w:rsid w:val="00647516"/>
    <w:rsid w:val="00684A98"/>
    <w:rsid w:val="006F5BE3"/>
    <w:rsid w:val="006F669F"/>
    <w:rsid w:val="006F7E1D"/>
    <w:rsid w:val="007009B9"/>
    <w:rsid w:val="0070430E"/>
    <w:rsid w:val="007170ED"/>
    <w:rsid w:val="00756485"/>
    <w:rsid w:val="00762498"/>
    <w:rsid w:val="00764DAA"/>
    <w:rsid w:val="00765696"/>
    <w:rsid w:val="00766E14"/>
    <w:rsid w:val="0077090C"/>
    <w:rsid w:val="007712DF"/>
    <w:rsid w:val="00774631"/>
    <w:rsid w:val="007904EA"/>
    <w:rsid w:val="007979DD"/>
    <w:rsid w:val="007B641F"/>
    <w:rsid w:val="007C48DA"/>
    <w:rsid w:val="007E61E3"/>
    <w:rsid w:val="007F2002"/>
    <w:rsid w:val="007F3296"/>
    <w:rsid w:val="007F3749"/>
    <w:rsid w:val="007F65EA"/>
    <w:rsid w:val="00847EDE"/>
    <w:rsid w:val="00852913"/>
    <w:rsid w:val="008674BB"/>
    <w:rsid w:val="00870B4D"/>
    <w:rsid w:val="008853DF"/>
    <w:rsid w:val="008930A6"/>
    <w:rsid w:val="008933D9"/>
    <w:rsid w:val="008A70A3"/>
    <w:rsid w:val="008B2343"/>
    <w:rsid w:val="008B7116"/>
    <w:rsid w:val="008E2C05"/>
    <w:rsid w:val="008F5E37"/>
    <w:rsid w:val="00924FB2"/>
    <w:rsid w:val="0092769B"/>
    <w:rsid w:val="00930802"/>
    <w:rsid w:val="00931FED"/>
    <w:rsid w:val="00945E0B"/>
    <w:rsid w:val="00970778"/>
    <w:rsid w:val="009E083C"/>
    <w:rsid w:val="009E5090"/>
    <w:rsid w:val="009F212D"/>
    <w:rsid w:val="009F3DEA"/>
    <w:rsid w:val="00A0189F"/>
    <w:rsid w:val="00A12812"/>
    <w:rsid w:val="00A273E0"/>
    <w:rsid w:val="00A34FFD"/>
    <w:rsid w:val="00A41952"/>
    <w:rsid w:val="00A4544B"/>
    <w:rsid w:val="00A45EA4"/>
    <w:rsid w:val="00A47293"/>
    <w:rsid w:val="00A72BDF"/>
    <w:rsid w:val="00A752BA"/>
    <w:rsid w:val="00A75D44"/>
    <w:rsid w:val="00A81B57"/>
    <w:rsid w:val="00A84369"/>
    <w:rsid w:val="00AA7B31"/>
    <w:rsid w:val="00AC126B"/>
    <w:rsid w:val="00AD1F76"/>
    <w:rsid w:val="00AD6021"/>
    <w:rsid w:val="00B007D0"/>
    <w:rsid w:val="00B21D81"/>
    <w:rsid w:val="00B36A2C"/>
    <w:rsid w:val="00B54E34"/>
    <w:rsid w:val="00BA40F0"/>
    <w:rsid w:val="00BB4C26"/>
    <w:rsid w:val="00BC1D27"/>
    <w:rsid w:val="00BD2217"/>
    <w:rsid w:val="00BE7BE0"/>
    <w:rsid w:val="00BF3B3F"/>
    <w:rsid w:val="00BF480C"/>
    <w:rsid w:val="00C01A04"/>
    <w:rsid w:val="00C30694"/>
    <w:rsid w:val="00C51106"/>
    <w:rsid w:val="00C85237"/>
    <w:rsid w:val="00C8543D"/>
    <w:rsid w:val="00C973ED"/>
    <w:rsid w:val="00CA3CEA"/>
    <w:rsid w:val="00CA66F7"/>
    <w:rsid w:val="00CB1E40"/>
    <w:rsid w:val="00CB2A47"/>
    <w:rsid w:val="00CC020F"/>
    <w:rsid w:val="00CF7D41"/>
    <w:rsid w:val="00D073BF"/>
    <w:rsid w:val="00D34EFE"/>
    <w:rsid w:val="00D35C7F"/>
    <w:rsid w:val="00D3762A"/>
    <w:rsid w:val="00D41183"/>
    <w:rsid w:val="00D515DA"/>
    <w:rsid w:val="00D63843"/>
    <w:rsid w:val="00D652A6"/>
    <w:rsid w:val="00D653D7"/>
    <w:rsid w:val="00D71FEC"/>
    <w:rsid w:val="00DB07E0"/>
    <w:rsid w:val="00DD3A06"/>
    <w:rsid w:val="00DE582F"/>
    <w:rsid w:val="00DE773C"/>
    <w:rsid w:val="00DF6376"/>
    <w:rsid w:val="00E17938"/>
    <w:rsid w:val="00E25BD1"/>
    <w:rsid w:val="00E26D22"/>
    <w:rsid w:val="00E34EE0"/>
    <w:rsid w:val="00E47159"/>
    <w:rsid w:val="00E66AFD"/>
    <w:rsid w:val="00E86735"/>
    <w:rsid w:val="00E905D6"/>
    <w:rsid w:val="00EA1FF1"/>
    <w:rsid w:val="00ED1040"/>
    <w:rsid w:val="00EE02A2"/>
    <w:rsid w:val="00EF3717"/>
    <w:rsid w:val="00EF71A5"/>
    <w:rsid w:val="00EF7672"/>
    <w:rsid w:val="00F00004"/>
    <w:rsid w:val="00F433E7"/>
    <w:rsid w:val="00F51AD5"/>
    <w:rsid w:val="00F60B70"/>
    <w:rsid w:val="00F74937"/>
    <w:rsid w:val="00F819C9"/>
    <w:rsid w:val="00FB4B7C"/>
    <w:rsid w:val="00FC3F0B"/>
    <w:rsid w:val="00FD06B8"/>
    <w:rsid w:val="00FE499C"/>
    <w:rsid w:val="00FE50AF"/>
    <w:rsid w:val="00FE786B"/>
    <w:rsid w:val="00FE7BA4"/>
    <w:rsid w:val="00FF2B5F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F2B5F"/>
    <w:rPr>
      <w:rFonts w:ascii="MyriadPro-SemiCn" w:hAnsi="MyriadPro-SemiCn" w:hint="default"/>
      <w:b w:val="0"/>
      <w:bCs w:val="0"/>
      <w:i w:val="0"/>
      <w:iCs w:val="0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F2B5F"/>
    <w:rPr>
      <w:i/>
      <w:iCs/>
    </w:rPr>
  </w:style>
  <w:style w:type="character" w:styleId="Hyperlink">
    <w:name w:val="Hyperlink"/>
    <w:basedOn w:val="DefaultParagraphFont"/>
    <w:uiPriority w:val="99"/>
    <w:unhideWhenUsed/>
    <w:rsid w:val="000C28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7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47EDE"/>
  </w:style>
  <w:style w:type="character" w:styleId="Strong">
    <w:name w:val="Strong"/>
    <w:basedOn w:val="DefaultParagraphFont"/>
    <w:uiPriority w:val="22"/>
    <w:qFormat/>
    <w:rsid w:val="008B7116"/>
    <w:rPr>
      <w:b/>
      <w:bCs/>
    </w:rPr>
  </w:style>
  <w:style w:type="character" w:customStyle="1" w:styleId="tooltipstered">
    <w:name w:val="tooltipstered"/>
    <w:basedOn w:val="DefaultParagraphFont"/>
    <w:rsid w:val="007904EA"/>
  </w:style>
  <w:style w:type="character" w:customStyle="1" w:styleId="radiogroup">
    <w:name w:val="radiogroup"/>
    <w:basedOn w:val="DefaultParagraphFont"/>
    <w:rsid w:val="00C01A04"/>
  </w:style>
  <w:style w:type="table" w:styleId="LightShading-Accent3">
    <w:name w:val="Light Shading Accent 3"/>
    <w:basedOn w:val="TableNormal"/>
    <w:uiPriority w:val="60"/>
    <w:rsid w:val="003C4C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ontstyle21">
    <w:name w:val="fontstyle21"/>
    <w:basedOn w:val="DefaultParagraphFont"/>
    <w:rsid w:val="00BC1D27"/>
    <w:rPr>
      <w:rFonts w:ascii="AdvTT96740c24+20" w:hAnsi="AdvTT96740c24+2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rticlebreadcrumbs">
    <w:name w:val="article__breadcrumbs"/>
    <w:basedOn w:val="DefaultParagraphFont"/>
    <w:rsid w:val="00EE02A2"/>
  </w:style>
  <w:style w:type="character" w:customStyle="1" w:styleId="citationtopitem">
    <w:name w:val="citation__top__item"/>
    <w:basedOn w:val="DefaultParagraphFont"/>
    <w:rsid w:val="00EE02A2"/>
  </w:style>
  <w:style w:type="character" w:styleId="FollowedHyperlink">
    <w:name w:val="FollowedHyperlink"/>
    <w:basedOn w:val="DefaultParagraphFont"/>
    <w:uiPriority w:val="99"/>
    <w:semiHidden/>
    <w:unhideWhenUsed/>
    <w:rsid w:val="00D652A6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A41952"/>
  </w:style>
  <w:style w:type="character" w:customStyle="1" w:styleId="c-bibliographic-informationvalue">
    <w:name w:val="c-bibliographic-information__value"/>
    <w:basedOn w:val="DefaultParagraphFont"/>
    <w:rsid w:val="00B21D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7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79DD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7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79DD"/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text">
    <w:name w:val="text"/>
    <w:basedOn w:val="DefaultParagraphFont"/>
    <w:rsid w:val="007979DD"/>
  </w:style>
  <w:style w:type="character" w:customStyle="1" w:styleId="gscvcdtitleggt">
    <w:name w:val="gsc_vcd_title_ggt"/>
    <w:basedOn w:val="DefaultParagraphFont"/>
    <w:rsid w:val="007E61E3"/>
  </w:style>
  <w:style w:type="character" w:customStyle="1" w:styleId="c-journal-titletext">
    <w:name w:val="c-journal-title__text"/>
    <w:basedOn w:val="DefaultParagraphFont"/>
    <w:rsid w:val="007E61E3"/>
  </w:style>
  <w:style w:type="character" w:customStyle="1" w:styleId="subjectfield-postprocessinghook">
    <w:name w:val="subjectfield-postprocessinghook"/>
    <w:basedOn w:val="DefaultParagraphFont"/>
    <w:rsid w:val="0071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F2B5F"/>
    <w:rPr>
      <w:rFonts w:ascii="MyriadPro-SemiCn" w:hAnsi="MyriadPro-SemiCn" w:hint="default"/>
      <w:b w:val="0"/>
      <w:bCs w:val="0"/>
      <w:i w:val="0"/>
      <w:iCs w:val="0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F2B5F"/>
    <w:rPr>
      <w:i/>
      <w:iCs/>
    </w:rPr>
  </w:style>
  <w:style w:type="character" w:styleId="Hyperlink">
    <w:name w:val="Hyperlink"/>
    <w:basedOn w:val="DefaultParagraphFont"/>
    <w:uiPriority w:val="99"/>
    <w:unhideWhenUsed/>
    <w:rsid w:val="000C28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7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47EDE"/>
  </w:style>
  <w:style w:type="character" w:styleId="Strong">
    <w:name w:val="Strong"/>
    <w:basedOn w:val="DefaultParagraphFont"/>
    <w:uiPriority w:val="22"/>
    <w:qFormat/>
    <w:rsid w:val="008B7116"/>
    <w:rPr>
      <w:b/>
      <w:bCs/>
    </w:rPr>
  </w:style>
  <w:style w:type="character" w:customStyle="1" w:styleId="tooltipstered">
    <w:name w:val="tooltipstered"/>
    <w:basedOn w:val="DefaultParagraphFont"/>
    <w:rsid w:val="007904EA"/>
  </w:style>
  <w:style w:type="character" w:customStyle="1" w:styleId="radiogroup">
    <w:name w:val="radiogroup"/>
    <w:basedOn w:val="DefaultParagraphFont"/>
    <w:rsid w:val="00C01A04"/>
  </w:style>
  <w:style w:type="table" w:styleId="LightShading-Accent3">
    <w:name w:val="Light Shading Accent 3"/>
    <w:basedOn w:val="TableNormal"/>
    <w:uiPriority w:val="60"/>
    <w:rsid w:val="003C4C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ontstyle21">
    <w:name w:val="fontstyle21"/>
    <w:basedOn w:val="DefaultParagraphFont"/>
    <w:rsid w:val="00BC1D27"/>
    <w:rPr>
      <w:rFonts w:ascii="AdvTT96740c24+20" w:hAnsi="AdvTT96740c24+2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rticlebreadcrumbs">
    <w:name w:val="article__breadcrumbs"/>
    <w:basedOn w:val="DefaultParagraphFont"/>
    <w:rsid w:val="00EE02A2"/>
  </w:style>
  <w:style w:type="character" w:customStyle="1" w:styleId="citationtopitem">
    <w:name w:val="citation__top__item"/>
    <w:basedOn w:val="DefaultParagraphFont"/>
    <w:rsid w:val="00EE02A2"/>
  </w:style>
  <w:style w:type="character" w:styleId="FollowedHyperlink">
    <w:name w:val="FollowedHyperlink"/>
    <w:basedOn w:val="DefaultParagraphFont"/>
    <w:uiPriority w:val="99"/>
    <w:semiHidden/>
    <w:unhideWhenUsed/>
    <w:rsid w:val="00D652A6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A41952"/>
  </w:style>
  <w:style w:type="character" w:customStyle="1" w:styleId="c-bibliographic-informationvalue">
    <w:name w:val="c-bibliographic-information__value"/>
    <w:basedOn w:val="DefaultParagraphFont"/>
    <w:rsid w:val="00B21D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7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79DD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7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79DD"/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text">
    <w:name w:val="text"/>
    <w:basedOn w:val="DefaultParagraphFont"/>
    <w:rsid w:val="007979DD"/>
  </w:style>
  <w:style w:type="character" w:customStyle="1" w:styleId="gscvcdtitleggt">
    <w:name w:val="gsc_vcd_title_ggt"/>
    <w:basedOn w:val="DefaultParagraphFont"/>
    <w:rsid w:val="007E61E3"/>
  </w:style>
  <w:style w:type="character" w:customStyle="1" w:styleId="c-journal-titletext">
    <w:name w:val="c-journal-title__text"/>
    <w:basedOn w:val="DefaultParagraphFont"/>
    <w:rsid w:val="007E61E3"/>
  </w:style>
  <w:style w:type="character" w:customStyle="1" w:styleId="subjectfield-postprocessinghook">
    <w:name w:val="subjectfield-postprocessinghook"/>
    <w:basedOn w:val="DefaultParagraphFont"/>
    <w:rsid w:val="0071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omedpress.org/index.php/BMRAT/article/view/706" TargetMode="External"/><Relationship Id="rId13" Type="http://schemas.openxmlformats.org/officeDocument/2006/relationships/hyperlink" Target="https://www.scopus.com/sourceid/26559" TargetMode="External"/><Relationship Id="rId18" Type="http://schemas.openxmlformats.org/officeDocument/2006/relationships/hyperlink" Target="https://link.springer.com/article/10.1186/s12913-021-06932-0" TargetMode="External"/><Relationship Id="rId26" Type="http://schemas.openxmlformats.org/officeDocument/2006/relationships/hyperlink" Target="https://www.ncbi.nlm.nih.gov/nlmcatalog/?term=1735-034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mc/articles/PMC8051321/" TargetMode="External"/><Relationship Id="rId34" Type="http://schemas.openxmlformats.org/officeDocument/2006/relationships/hyperlink" Target="https://link.springer.com/journal/40200" TargetMode="External"/><Relationship Id="rId7" Type="http://schemas.openxmlformats.org/officeDocument/2006/relationships/hyperlink" Target="https://immunopathol.com/Article/ipp-24258" TargetMode="External"/><Relationship Id="rId12" Type="http://schemas.openxmlformats.org/officeDocument/2006/relationships/hyperlink" Target="https://www.sciencedirect.com/science/article/pii/S2452014421000923" TargetMode="External"/><Relationship Id="rId17" Type="http://schemas.openxmlformats.org/officeDocument/2006/relationships/hyperlink" Target="https://bmchealthservres.biomedcentral.com/" TargetMode="External"/><Relationship Id="rId25" Type="http://schemas.openxmlformats.org/officeDocument/2006/relationships/hyperlink" Target="https://scholar.google.com/citations?view_op=view_citation&amp;hl=en&amp;user=chzquDwAAAAJ&amp;sortby=pubdate&amp;citation_for_view=chzquDwAAAAJ:RGFaLdJalmkC" TargetMode="External"/><Relationship Id="rId33" Type="http://schemas.openxmlformats.org/officeDocument/2006/relationships/hyperlink" Target="https://www.ncbi.nlm.nih.gov/nlmcatalog/?term=0792-685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1871402121001600" TargetMode="External"/><Relationship Id="rId20" Type="http://schemas.openxmlformats.org/officeDocument/2006/relationships/hyperlink" Target="https://doaj.org/toc/2588-722X" TargetMode="External"/><Relationship Id="rId29" Type="http://schemas.openxmlformats.org/officeDocument/2006/relationships/hyperlink" Target="https://www.scopus.com/sourceid/197001884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indawi.com/journals/ecam/2021/9945244/" TargetMode="External"/><Relationship Id="rId24" Type="http://schemas.openxmlformats.org/officeDocument/2006/relationships/hyperlink" Target="https://rsf.research.ac.ir/Index.php?itemId=2670" TargetMode="External"/><Relationship Id="rId32" Type="http://schemas.openxmlformats.org/officeDocument/2006/relationships/hyperlink" Target="https://www.scopus.com/sourceid/22980" TargetMode="External"/><Relationship Id="rId37" Type="http://schemas.openxmlformats.org/officeDocument/2006/relationships/hyperlink" Target="https://rsf.research.ac.ir/Index.php?itemId=13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0171298521000619" TargetMode="External"/><Relationship Id="rId23" Type="http://schemas.openxmlformats.org/officeDocument/2006/relationships/hyperlink" Target="https://search.proquest.com/openview/f5827ef066bbc305b2f278eec16f0567/1?pq-origsite=gscholar&amp;cbl=105784" TargetMode="External"/><Relationship Id="rId28" Type="http://schemas.openxmlformats.org/officeDocument/2006/relationships/hyperlink" Target="https://www.scopus.com/sourceid/21100466202" TargetMode="External"/><Relationship Id="rId36" Type="http://schemas.openxmlformats.org/officeDocument/2006/relationships/hyperlink" Target="https://rsf.research.ac.ir/Index.php?itemId=4267" TargetMode="External"/><Relationship Id="rId10" Type="http://schemas.openxmlformats.org/officeDocument/2006/relationships/hyperlink" Target="https://www.sciencedirect.com/science/article/pii/S0165247821000985" TargetMode="External"/><Relationship Id="rId19" Type="http://schemas.openxmlformats.org/officeDocument/2006/relationships/hyperlink" Target="https://www.sciencedirect.com/science/article/pii/S0198885921000677" TargetMode="External"/><Relationship Id="rId31" Type="http://schemas.openxmlformats.org/officeDocument/2006/relationships/hyperlink" Target="https://www.degruyter.com/journal/key/jbcpp/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id/21100466202" TargetMode="External"/><Relationship Id="rId14" Type="http://schemas.openxmlformats.org/officeDocument/2006/relationships/hyperlink" Target="https://search.proquest.com/openview/522af7e7074ead22e0d9684915f27270/1?pq-origsite=gscholar&amp;cbl=105784" TargetMode="External"/><Relationship Id="rId22" Type="http://schemas.openxmlformats.org/officeDocument/2006/relationships/hyperlink" Target="https://www.scopus.com/sourceid/26559" TargetMode="External"/><Relationship Id="rId27" Type="http://schemas.openxmlformats.org/officeDocument/2006/relationships/hyperlink" Target="https://www.scopus.com/sourceid/26559" TargetMode="External"/><Relationship Id="rId30" Type="http://schemas.openxmlformats.org/officeDocument/2006/relationships/hyperlink" Target="https://www.ncbi.nlm.nih.gov/nlmcatalog/?term=2008-2258" TargetMode="External"/><Relationship Id="rId35" Type="http://schemas.openxmlformats.org/officeDocument/2006/relationships/hyperlink" Target="https://www.springer.com/journal/2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372C-E1CB-4AF5-8DD1-41D994B9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research</cp:lastModifiedBy>
  <cp:revision>2</cp:revision>
  <dcterms:created xsi:type="dcterms:W3CDTF">2023-10-15T05:29:00Z</dcterms:created>
  <dcterms:modified xsi:type="dcterms:W3CDTF">2023-10-15T05:29:00Z</dcterms:modified>
</cp:coreProperties>
</file>